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D535DD">
                              <w:rPr>
                                <w:b/>
                                <w:sz w:val="16"/>
                                <w:szCs w:val="16"/>
                                <w:lang w:val="pt-BR"/>
                              </w:rPr>
                              <w:t xml:space="preserve"> </w:t>
                            </w:r>
                            <w:r w:rsidR="0071296B">
                              <w:rPr>
                                <w:b/>
                                <w:sz w:val="16"/>
                                <w:szCs w:val="16"/>
                                <w:lang w:val="pt-BR"/>
                              </w:rPr>
                              <w:t>41754/07.03.2025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D535DD">
                        <w:rPr>
                          <w:b/>
                          <w:sz w:val="16"/>
                          <w:szCs w:val="16"/>
                          <w:lang w:val="pt-BR"/>
                        </w:rPr>
                        <w:t xml:space="preserve"> </w:t>
                      </w:r>
                      <w:r w:rsidR="0071296B">
                        <w:rPr>
                          <w:b/>
                          <w:sz w:val="16"/>
                          <w:szCs w:val="16"/>
                          <w:lang w:val="pt-BR"/>
                        </w:rPr>
                        <w:t>41754/07.03.2025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r w:rsidRPr="006806E5">
        <w:rPr>
          <w:b/>
          <w:noProof/>
          <w:sz w:val="26"/>
          <w:szCs w:val="26"/>
        </w:rPr>
        <mc:AlternateContent>
          <mc:Choice Requires="wps">
            <w:drawing>
              <wp:anchor distT="45720" distB="45720" distL="114300" distR="114300" simplePos="0" relativeHeight="251673600" behindDoc="0" locked="0" layoutInCell="1" allowOverlap="1" wp14:anchorId="3CE11C5C" wp14:editId="2309DB40">
                <wp:simplePos x="0" y="0"/>
                <wp:positionH relativeFrom="margin">
                  <wp:align>right</wp:align>
                </wp:positionH>
                <wp:positionV relativeFrom="paragraph">
                  <wp:posOffset>87757</wp:posOffset>
                </wp:positionV>
                <wp:extent cx="367093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404620"/>
                        </a:xfrm>
                        <a:prstGeom prst="rect">
                          <a:avLst/>
                        </a:prstGeom>
                        <a:noFill/>
                        <a:ln w="9525">
                          <a:noFill/>
                          <a:miter lim="800000"/>
                          <a:headEnd/>
                          <a:tailEnd/>
                        </a:ln>
                      </wps:spPr>
                      <wps:txbx>
                        <w:txbxContent>
                          <w:p w:rsidR="006770DA" w:rsidRPr="00C622CE" w:rsidRDefault="006770DA" w:rsidP="00181695">
                            <w:pPr>
                              <w:jc w:val="center"/>
                              <w:rPr>
                                <w:b/>
                                <w:sz w:val="20"/>
                                <w:szCs w:val="20"/>
                                <w:u w:val="single"/>
                              </w:rPr>
                            </w:pPr>
                            <w:r w:rsidRPr="00C622CE">
                              <w:rPr>
                                <w:b/>
                                <w:sz w:val="20"/>
                                <w:szCs w:val="20"/>
                                <w:u w:val="single"/>
                              </w:rPr>
                              <w:t>APROB</w:t>
                            </w:r>
                          </w:p>
                          <w:p w:rsidR="006770DA" w:rsidRPr="00C622CE" w:rsidRDefault="006770DA" w:rsidP="00181695">
                            <w:pPr>
                              <w:jc w:val="center"/>
                              <w:rPr>
                                <w:b/>
                                <w:sz w:val="20"/>
                                <w:szCs w:val="20"/>
                              </w:rPr>
                            </w:pPr>
                            <w:r w:rsidRPr="00C622CE">
                              <w:rPr>
                                <w:b/>
                                <w:sz w:val="20"/>
                                <w:szCs w:val="20"/>
                              </w:rPr>
                              <w:t xml:space="preserve">POSTAREA PE INTERNET </w:t>
                            </w:r>
                          </w:p>
                          <w:p w:rsidR="006770DA" w:rsidRDefault="006770DA" w:rsidP="00181695">
                            <w:pPr>
                              <w:jc w:val="cente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11C5C" id="Text Box 2" o:spid="_x0000_s1028" type="#_x0000_t202" style="position:absolute;margin-left:237.85pt;margin-top:6.9pt;width:289.0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" filled="f" stroked="f">
                <v:textbox style="mso-fit-shape-to-text:t">
                  <w:txbxContent>
                    <w:p w:rsidR="006770DA" w:rsidRPr="00C622CE" w:rsidRDefault="006770DA" w:rsidP="00181695">
                      <w:pPr>
                        <w:jc w:val="center"/>
                        <w:rPr>
                          <w:b/>
                          <w:sz w:val="20"/>
                          <w:szCs w:val="20"/>
                          <w:u w:val="single"/>
                        </w:rPr>
                      </w:pPr>
                      <w:r w:rsidRPr="00C622CE">
                        <w:rPr>
                          <w:b/>
                          <w:sz w:val="20"/>
                          <w:szCs w:val="20"/>
                          <w:u w:val="single"/>
                        </w:rPr>
                        <w:t>APROB</w:t>
                      </w:r>
                    </w:p>
                    <w:p w:rsidR="006770DA" w:rsidRPr="00C622CE" w:rsidRDefault="006770DA" w:rsidP="00181695">
                      <w:pPr>
                        <w:jc w:val="center"/>
                        <w:rPr>
                          <w:b/>
                          <w:sz w:val="20"/>
                          <w:szCs w:val="20"/>
                        </w:rPr>
                      </w:pPr>
                      <w:r w:rsidRPr="00C622CE">
                        <w:rPr>
                          <w:b/>
                          <w:sz w:val="20"/>
                          <w:szCs w:val="20"/>
                        </w:rPr>
                        <w:t xml:space="preserve">POSTAREA PE INTERNET </w:t>
                      </w:r>
                    </w:p>
                    <w:p w:rsidR="006770DA" w:rsidRDefault="006770DA" w:rsidP="00181695">
                      <w:pPr>
                        <w:jc w:val="center"/>
                        <w:rPr>
                          <w:b/>
                        </w:rPr>
                      </w:pPr>
                    </w:p>
                  </w:txbxContent>
                </v:textbox>
                <w10:wrap type="square" anchorx="margin"/>
              </v:shape>
            </w:pict>
          </mc:Fallback>
        </mc:AlternateContent>
      </w:r>
    </w:p>
    <w:p w:rsidR="00C622CE" w:rsidRPr="00C622CE" w:rsidRDefault="00C622CE" w:rsidP="00ED2376">
      <w:pPr>
        <w:pStyle w:val="NormalWeb"/>
        <w:spacing w:before="0" w:after="0"/>
        <w:ind w:left="3240" w:firstLine="900"/>
      </w:pPr>
      <w:r w:rsidRPr="00C622CE">
        <w:rPr>
          <w:rStyle w:val="Strong"/>
          <w:u w:val="single"/>
        </w:rPr>
        <w:t>A  N  U  N  Ţ</w:t>
      </w:r>
    </w:p>
    <w:p w:rsidR="00C622CE" w:rsidRPr="00C622CE" w:rsidRDefault="00C622CE" w:rsidP="00ED2376">
      <w:pPr>
        <w:pStyle w:val="NormalWeb"/>
        <w:spacing w:before="0" w:after="0"/>
        <w:jc w:val="center"/>
      </w:pPr>
      <w:r w:rsidRPr="00C622CE">
        <w:rPr>
          <w:rStyle w:val="Strong"/>
          <w:u w:val="single"/>
        </w:rPr>
        <w:t>ÎN ATENŢIA CANDIDAŢILOR</w:t>
      </w:r>
    </w:p>
    <w:p w:rsidR="00C622CE" w:rsidRPr="00C622CE" w:rsidRDefault="00C622CE" w:rsidP="00ED2376">
      <w:pPr>
        <w:pStyle w:val="NormalWeb"/>
        <w:spacing w:before="0" w:after="0"/>
        <w:jc w:val="center"/>
      </w:pPr>
      <w:r w:rsidRPr="00C622CE">
        <w:rPr>
          <w:rStyle w:val="Strong"/>
        </w:rPr>
        <w:t>înscriși la concursul de admitere în unitățile de învățământ postliceal ale M.A.I.</w:t>
      </w:r>
    </w:p>
    <w:p w:rsidR="00C622CE" w:rsidRPr="00C622CE" w:rsidRDefault="00C622CE" w:rsidP="00C622CE">
      <w:pPr>
        <w:pStyle w:val="NormalWeb"/>
        <w:spacing w:before="0" w:after="0"/>
        <w:jc w:val="center"/>
      </w:pPr>
      <w:r w:rsidRPr="00C622CE">
        <w:rPr>
          <w:rStyle w:val="Emphasis"/>
          <w:b/>
          <w:bCs/>
        </w:rPr>
        <w:t>(Școlile de Agenți de Poliție ,,Vasile Lascăr” Câmpina, ,,Septimiu Mureșan” Cluj Napoca, Școala de Pregătire a Agenților Poliției de Frontieră ”Avram Iancu”-Oradea)</w:t>
      </w:r>
    </w:p>
    <w:p w:rsidR="00C622CE" w:rsidRDefault="00C622CE" w:rsidP="00C622CE">
      <w:pPr>
        <w:pStyle w:val="NormalWeb"/>
        <w:spacing w:before="0" w:after="0"/>
        <w:jc w:val="center"/>
        <w:rPr>
          <w:rStyle w:val="Emphasis"/>
          <w:b/>
          <w:bCs/>
        </w:rPr>
      </w:pPr>
      <w:r w:rsidRPr="00C622CE">
        <w:rPr>
          <w:rStyle w:val="Emphasis"/>
          <w:b/>
          <w:bCs/>
        </w:rPr>
        <w:t xml:space="preserve">sesiunea </w:t>
      </w:r>
      <w:r w:rsidR="00B97EFE">
        <w:rPr>
          <w:rStyle w:val="Emphasis"/>
          <w:b/>
          <w:bCs/>
        </w:rPr>
        <w:t>martie-iunie 2025</w:t>
      </w:r>
    </w:p>
    <w:p w:rsidR="00ED2376" w:rsidRDefault="0046185C" w:rsidP="00C622CE">
      <w:pPr>
        <w:pStyle w:val="NormalWeb"/>
        <w:spacing w:before="0" w:after="0" w:line="360" w:lineRule="auto"/>
        <w:ind w:firstLine="708"/>
        <w:jc w:val="both"/>
        <w:rPr>
          <w:b/>
        </w:rPr>
      </w:pPr>
      <w:r>
        <w:t>Prin prezenta</w:t>
      </w:r>
      <w:r w:rsidR="00C622CE" w:rsidRPr="00C622CE">
        <w:t xml:space="preserve"> vă aducem la cunoștință faptul că,</w:t>
      </w:r>
      <w:r w:rsidR="00C622CE" w:rsidRPr="00C622CE">
        <w:rPr>
          <w:rStyle w:val="Strong"/>
        </w:rPr>
        <w:t> în data de </w:t>
      </w:r>
      <w:r w:rsidR="00411D2D">
        <w:rPr>
          <w:rStyle w:val="Strong"/>
          <w:u w:val="single"/>
        </w:rPr>
        <w:t>09</w:t>
      </w:r>
      <w:r w:rsidR="00B97EFE">
        <w:rPr>
          <w:rStyle w:val="Strong"/>
          <w:u w:val="single"/>
        </w:rPr>
        <w:t>.03.2025</w:t>
      </w:r>
      <w:r w:rsidR="00B97EFE">
        <w:rPr>
          <w:rStyle w:val="Strong"/>
        </w:rPr>
        <w:t>, ora 08</w:t>
      </w:r>
      <w:r w:rsidR="00963EC2" w:rsidRPr="00ED2376">
        <w:rPr>
          <w:rStyle w:val="Strong"/>
        </w:rPr>
        <w:t>:30</w:t>
      </w:r>
      <w:r w:rsidR="00C622CE" w:rsidRPr="00ED2376">
        <w:rPr>
          <w:rStyle w:val="Strong"/>
        </w:rPr>
        <w:t>,</w:t>
      </w:r>
      <w:r w:rsidR="00C622CE" w:rsidRPr="00C622CE">
        <w:rPr>
          <w:rStyle w:val="Strong"/>
        </w:rPr>
        <w:t xml:space="preserve"> la sediul Inspectoratului de Poliție Județean </w:t>
      </w:r>
      <w:r>
        <w:rPr>
          <w:rStyle w:val="Strong"/>
        </w:rPr>
        <w:t>Bihor</w:t>
      </w:r>
      <w:r w:rsidR="00C622CE" w:rsidRPr="00C622CE">
        <w:rPr>
          <w:rStyle w:val="Strong"/>
        </w:rPr>
        <w:t xml:space="preserve"> situat în municipiul </w:t>
      </w:r>
      <w:r w:rsidR="00963EC2">
        <w:rPr>
          <w:rStyle w:val="Strong"/>
        </w:rPr>
        <w:t>Oradea, Parcul Traian, nr. 19, județul Bihor</w:t>
      </w:r>
      <w:r w:rsidR="00C622CE" w:rsidRPr="00C622CE">
        <w:rPr>
          <w:rStyle w:val="Strong"/>
        </w:rPr>
        <w:t>, </w:t>
      </w:r>
      <w:r w:rsidR="00C622CE" w:rsidRPr="00C622CE">
        <w:t xml:space="preserve">se va desfășura </w:t>
      </w:r>
      <w:r w:rsidR="00C622CE" w:rsidRPr="00C622CE">
        <w:rPr>
          <w:rStyle w:val="Strong"/>
          <w:u w:val="single"/>
        </w:rPr>
        <w:t>evaluarea psihologică</w:t>
      </w:r>
      <w:r w:rsidR="00C622CE" w:rsidRPr="00C622CE">
        <w:rPr>
          <w:rStyle w:val="Strong"/>
        </w:rPr>
        <w:t> </w:t>
      </w:r>
      <w:r w:rsidR="00C622CE" w:rsidRPr="00963EC2">
        <w:rPr>
          <w:b/>
        </w:rPr>
        <w:t xml:space="preserve">a </w:t>
      </w:r>
      <w:r w:rsidR="00963EC2" w:rsidRPr="00963EC2">
        <w:rPr>
          <w:b/>
        </w:rPr>
        <w:t>următorilor candidați:</w:t>
      </w:r>
    </w:p>
    <w:tbl>
      <w:tblPr>
        <w:tblStyle w:val="TableGrid"/>
        <w:tblW w:w="0" w:type="auto"/>
        <w:tblInd w:w="1345" w:type="dxa"/>
        <w:tblLook w:val="04A0" w:firstRow="1" w:lastRow="0" w:firstColumn="1" w:lastColumn="0" w:noHBand="0" w:noVBand="1"/>
      </w:tblPr>
      <w:tblGrid>
        <w:gridCol w:w="909"/>
        <w:gridCol w:w="3046"/>
        <w:gridCol w:w="3240"/>
      </w:tblGrid>
      <w:tr w:rsidR="00003AD7" w:rsidTr="00003AD7">
        <w:tc>
          <w:tcPr>
            <w:tcW w:w="909" w:type="dxa"/>
          </w:tcPr>
          <w:p w:rsidR="00003AD7" w:rsidRDefault="00003AD7" w:rsidP="00C622CE">
            <w:pPr>
              <w:pStyle w:val="NormalWeb"/>
              <w:spacing w:before="0" w:after="0" w:line="360" w:lineRule="auto"/>
              <w:jc w:val="both"/>
              <w:rPr>
                <w:b/>
              </w:rPr>
            </w:pPr>
            <w:r>
              <w:rPr>
                <w:b/>
              </w:rPr>
              <w:t>Nr.crt.</w:t>
            </w:r>
          </w:p>
        </w:tc>
        <w:tc>
          <w:tcPr>
            <w:tcW w:w="3046" w:type="dxa"/>
          </w:tcPr>
          <w:p w:rsidR="00003AD7" w:rsidRDefault="00003AD7" w:rsidP="00C622CE">
            <w:pPr>
              <w:pStyle w:val="NormalWeb"/>
              <w:spacing w:before="0" w:after="0" w:line="360" w:lineRule="auto"/>
              <w:jc w:val="both"/>
              <w:rPr>
                <w:b/>
              </w:rPr>
            </w:pPr>
            <w:r>
              <w:rPr>
                <w:b/>
              </w:rPr>
              <w:t>Cod candidat</w:t>
            </w:r>
          </w:p>
        </w:tc>
        <w:tc>
          <w:tcPr>
            <w:tcW w:w="3240" w:type="dxa"/>
          </w:tcPr>
          <w:p w:rsidR="00003AD7" w:rsidRDefault="00003AD7" w:rsidP="00C622CE">
            <w:pPr>
              <w:pStyle w:val="NormalWeb"/>
              <w:spacing w:before="0" w:after="0" w:line="360" w:lineRule="auto"/>
              <w:jc w:val="both"/>
              <w:rPr>
                <w:b/>
              </w:rPr>
            </w:pPr>
            <w:r>
              <w:rPr>
                <w:b/>
              </w:rPr>
              <w:t xml:space="preserve">Observații </w:t>
            </w:r>
            <w:r w:rsidR="0071296B">
              <w:rPr>
                <w:b/>
              </w:rPr>
              <w:t>*</w:t>
            </w:r>
          </w:p>
        </w:tc>
      </w:tr>
      <w:tr w:rsidR="00003AD7" w:rsidTr="00003AD7">
        <w:tc>
          <w:tcPr>
            <w:tcW w:w="909" w:type="dxa"/>
          </w:tcPr>
          <w:p w:rsidR="00003AD7" w:rsidRDefault="00003AD7" w:rsidP="00003AD7">
            <w:pPr>
              <w:pStyle w:val="NormalWeb"/>
              <w:spacing w:before="0" w:after="0" w:line="360" w:lineRule="auto"/>
              <w:jc w:val="both"/>
              <w:rPr>
                <w:b/>
              </w:rPr>
            </w:pPr>
            <w:r>
              <w:rPr>
                <w:b/>
              </w:rPr>
              <w:t>1</w:t>
            </w:r>
          </w:p>
        </w:tc>
        <w:tc>
          <w:tcPr>
            <w:tcW w:w="3046" w:type="dxa"/>
          </w:tcPr>
          <w:p w:rsidR="00003AD7" w:rsidRPr="007E6D58" w:rsidRDefault="00003AD7" w:rsidP="00003AD7">
            <w:r w:rsidRPr="007E6D58">
              <w:t>SJ-SSM-LC-50722</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w:t>
            </w:r>
          </w:p>
        </w:tc>
        <w:tc>
          <w:tcPr>
            <w:tcW w:w="3046" w:type="dxa"/>
          </w:tcPr>
          <w:p w:rsidR="00003AD7" w:rsidRPr="007E6D58" w:rsidRDefault="00003AD7" w:rsidP="00003AD7">
            <w:r w:rsidRPr="007E6D58">
              <w:t>SJ-SSM-LC-50703</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3</w:t>
            </w:r>
          </w:p>
        </w:tc>
        <w:tc>
          <w:tcPr>
            <w:tcW w:w="3046" w:type="dxa"/>
          </w:tcPr>
          <w:p w:rsidR="00003AD7" w:rsidRPr="007E6D58" w:rsidRDefault="00003AD7" w:rsidP="00003AD7">
            <w:r w:rsidRPr="007E6D58">
              <w:t>SJ-SSM-LC-50721</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4</w:t>
            </w:r>
          </w:p>
        </w:tc>
        <w:tc>
          <w:tcPr>
            <w:tcW w:w="3046" w:type="dxa"/>
          </w:tcPr>
          <w:p w:rsidR="00003AD7" w:rsidRPr="007E6D58" w:rsidRDefault="00003AD7" w:rsidP="00003AD7">
            <w:r w:rsidRPr="007E6D58">
              <w:t>SJ-SSM-LC-50705</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5</w:t>
            </w:r>
          </w:p>
        </w:tc>
        <w:tc>
          <w:tcPr>
            <w:tcW w:w="3046" w:type="dxa"/>
          </w:tcPr>
          <w:p w:rsidR="00003AD7" w:rsidRPr="007E6D58" w:rsidRDefault="00003AD7" w:rsidP="00003AD7">
            <w:r w:rsidRPr="007E6D58">
              <w:t>SJ-SSM-LC-50723</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6</w:t>
            </w:r>
          </w:p>
        </w:tc>
        <w:tc>
          <w:tcPr>
            <w:tcW w:w="3046" w:type="dxa"/>
          </w:tcPr>
          <w:p w:rsidR="00003AD7" w:rsidRPr="007E6D58" w:rsidRDefault="00003AD7" w:rsidP="00003AD7">
            <w:r w:rsidRPr="007E6D58">
              <w:t>SJ-SSM-LC-50708</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7</w:t>
            </w:r>
          </w:p>
        </w:tc>
        <w:tc>
          <w:tcPr>
            <w:tcW w:w="3046" w:type="dxa"/>
          </w:tcPr>
          <w:p w:rsidR="00003AD7" w:rsidRPr="007E6D58" w:rsidRDefault="00003AD7" w:rsidP="00003AD7">
            <w:r w:rsidRPr="007E6D58">
              <w:t>SJ-SSM-LC-50706</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8</w:t>
            </w:r>
          </w:p>
        </w:tc>
        <w:tc>
          <w:tcPr>
            <w:tcW w:w="3046" w:type="dxa"/>
          </w:tcPr>
          <w:p w:rsidR="00003AD7" w:rsidRPr="007E6D58" w:rsidRDefault="00003AD7" w:rsidP="00003AD7">
            <w:r w:rsidRPr="007E6D58">
              <w:t>SJ-SSM-LC-50730</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9</w:t>
            </w:r>
          </w:p>
        </w:tc>
        <w:tc>
          <w:tcPr>
            <w:tcW w:w="3046" w:type="dxa"/>
          </w:tcPr>
          <w:p w:rsidR="00003AD7" w:rsidRPr="007E6D58" w:rsidRDefault="00003AD7" w:rsidP="00003AD7">
            <w:r w:rsidRPr="007E6D58">
              <w:t>SJ-SSM-LC-50720</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10</w:t>
            </w:r>
          </w:p>
        </w:tc>
        <w:tc>
          <w:tcPr>
            <w:tcW w:w="3046" w:type="dxa"/>
          </w:tcPr>
          <w:p w:rsidR="00003AD7" w:rsidRPr="007E6D58" w:rsidRDefault="00003AD7" w:rsidP="00003AD7">
            <w:r w:rsidRPr="007E6D58">
              <w:t>SJ-SSM-LC-50715</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11</w:t>
            </w:r>
          </w:p>
        </w:tc>
        <w:tc>
          <w:tcPr>
            <w:tcW w:w="3046" w:type="dxa"/>
          </w:tcPr>
          <w:p w:rsidR="00003AD7" w:rsidRPr="007E6D58" w:rsidRDefault="00003AD7" w:rsidP="00003AD7">
            <w:r w:rsidRPr="007E6D58">
              <w:t>SJ-SSM-LC-50731</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12</w:t>
            </w:r>
          </w:p>
        </w:tc>
        <w:tc>
          <w:tcPr>
            <w:tcW w:w="3046" w:type="dxa"/>
          </w:tcPr>
          <w:p w:rsidR="00003AD7" w:rsidRPr="007E6D58" w:rsidRDefault="00003AD7" w:rsidP="00003AD7">
            <w:r w:rsidRPr="007E6D58">
              <w:t>SJ-SSM-LC-50710</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13</w:t>
            </w:r>
          </w:p>
        </w:tc>
        <w:tc>
          <w:tcPr>
            <w:tcW w:w="3046" w:type="dxa"/>
          </w:tcPr>
          <w:p w:rsidR="00003AD7" w:rsidRPr="007E6D58" w:rsidRDefault="00003AD7" w:rsidP="00003AD7">
            <w:r w:rsidRPr="007E6D58">
              <w:t>SJ-SSM-LC-50729</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14</w:t>
            </w:r>
          </w:p>
        </w:tc>
        <w:tc>
          <w:tcPr>
            <w:tcW w:w="3046" w:type="dxa"/>
          </w:tcPr>
          <w:p w:rsidR="00003AD7" w:rsidRPr="007E6D58" w:rsidRDefault="00003AD7" w:rsidP="00003AD7">
            <w:r w:rsidRPr="007E6D58">
              <w:t>SJ-SSM-LC-50711</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15</w:t>
            </w:r>
          </w:p>
        </w:tc>
        <w:tc>
          <w:tcPr>
            <w:tcW w:w="3046" w:type="dxa"/>
          </w:tcPr>
          <w:p w:rsidR="00003AD7" w:rsidRPr="007E6D58" w:rsidRDefault="00003AD7" w:rsidP="00003AD7">
            <w:r w:rsidRPr="007E6D58">
              <w:t>SJ-SSM-LC-50716</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16</w:t>
            </w:r>
          </w:p>
        </w:tc>
        <w:tc>
          <w:tcPr>
            <w:tcW w:w="3046" w:type="dxa"/>
          </w:tcPr>
          <w:p w:rsidR="00003AD7" w:rsidRPr="007E6D58" w:rsidRDefault="00003AD7" w:rsidP="00003AD7">
            <w:r w:rsidRPr="007E6D58">
              <w:t>SJ-SSM-LC-50728</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17</w:t>
            </w:r>
          </w:p>
        </w:tc>
        <w:tc>
          <w:tcPr>
            <w:tcW w:w="3046" w:type="dxa"/>
          </w:tcPr>
          <w:p w:rsidR="00003AD7" w:rsidRPr="007E6D58" w:rsidRDefault="00003AD7" w:rsidP="00003AD7">
            <w:r w:rsidRPr="007E6D58">
              <w:t>SJ-SSM-LC-50732</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18</w:t>
            </w:r>
          </w:p>
        </w:tc>
        <w:tc>
          <w:tcPr>
            <w:tcW w:w="3046" w:type="dxa"/>
          </w:tcPr>
          <w:p w:rsidR="00003AD7" w:rsidRPr="007E6D58" w:rsidRDefault="00003AD7" w:rsidP="00003AD7">
            <w:r w:rsidRPr="007E6D58">
              <w:t>SJ-SSM-LC-50724</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lastRenderedPageBreak/>
              <w:t>19</w:t>
            </w:r>
          </w:p>
        </w:tc>
        <w:tc>
          <w:tcPr>
            <w:tcW w:w="3046" w:type="dxa"/>
          </w:tcPr>
          <w:p w:rsidR="00003AD7" w:rsidRPr="007E6D58" w:rsidRDefault="00003AD7" w:rsidP="00003AD7">
            <w:r w:rsidRPr="007E6D58">
              <w:t>SJ-SSM-LC-50719</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20</w:t>
            </w:r>
          </w:p>
        </w:tc>
        <w:tc>
          <w:tcPr>
            <w:tcW w:w="3046" w:type="dxa"/>
          </w:tcPr>
          <w:p w:rsidR="00003AD7" w:rsidRPr="007E6D58" w:rsidRDefault="00003AD7" w:rsidP="00003AD7">
            <w:r w:rsidRPr="007E6D58">
              <w:t>SJ-SSM-LC-50727</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21</w:t>
            </w:r>
          </w:p>
        </w:tc>
        <w:tc>
          <w:tcPr>
            <w:tcW w:w="3046" w:type="dxa"/>
          </w:tcPr>
          <w:p w:rsidR="00003AD7" w:rsidRPr="007E6D58" w:rsidRDefault="00003AD7" w:rsidP="00003AD7">
            <w:r w:rsidRPr="007E6D58">
              <w:t>SJ-SSM-LC-50704</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22</w:t>
            </w:r>
          </w:p>
        </w:tc>
        <w:tc>
          <w:tcPr>
            <w:tcW w:w="3046" w:type="dxa"/>
          </w:tcPr>
          <w:p w:rsidR="00003AD7" w:rsidRPr="007E6D58" w:rsidRDefault="00003AD7" w:rsidP="00003AD7">
            <w:r w:rsidRPr="007E6D58">
              <w:t>SJ-SSM-LC-50725</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23</w:t>
            </w:r>
          </w:p>
        </w:tc>
        <w:tc>
          <w:tcPr>
            <w:tcW w:w="3046" w:type="dxa"/>
          </w:tcPr>
          <w:p w:rsidR="00003AD7" w:rsidRPr="007E6D58" w:rsidRDefault="00003AD7" w:rsidP="00003AD7">
            <w:r w:rsidRPr="007E6D58">
              <w:t>SJ-SSM-LC-50713</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24</w:t>
            </w:r>
          </w:p>
        </w:tc>
        <w:tc>
          <w:tcPr>
            <w:tcW w:w="3046" w:type="dxa"/>
          </w:tcPr>
          <w:p w:rsidR="00003AD7" w:rsidRPr="007E6D58" w:rsidRDefault="00003AD7" w:rsidP="00003AD7">
            <w:r w:rsidRPr="007E6D58">
              <w:t>SJ-SSM-LC-50726</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25</w:t>
            </w:r>
          </w:p>
        </w:tc>
        <w:tc>
          <w:tcPr>
            <w:tcW w:w="3046" w:type="dxa"/>
          </w:tcPr>
          <w:p w:rsidR="00003AD7" w:rsidRPr="007E6D58" w:rsidRDefault="00003AD7" w:rsidP="00003AD7">
            <w:r w:rsidRPr="007E6D58">
              <w:t>SJ-SSM-LC-50733</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26</w:t>
            </w:r>
          </w:p>
        </w:tc>
        <w:tc>
          <w:tcPr>
            <w:tcW w:w="3046" w:type="dxa"/>
          </w:tcPr>
          <w:p w:rsidR="00003AD7" w:rsidRPr="007E6D58" w:rsidRDefault="00003AD7" w:rsidP="00003AD7">
            <w:r w:rsidRPr="007E6D58">
              <w:t>SJ-SSM-LC-50709</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27</w:t>
            </w:r>
          </w:p>
        </w:tc>
        <w:tc>
          <w:tcPr>
            <w:tcW w:w="3046" w:type="dxa"/>
          </w:tcPr>
          <w:p w:rsidR="00003AD7" w:rsidRDefault="00003AD7" w:rsidP="00003AD7">
            <w:r w:rsidRPr="007E6D58">
              <w:t>SJ-SSM-RR-50717</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28</w:t>
            </w:r>
          </w:p>
        </w:tc>
        <w:tc>
          <w:tcPr>
            <w:tcW w:w="3046" w:type="dxa"/>
          </w:tcPr>
          <w:p w:rsidR="00003AD7" w:rsidRPr="007E6D58" w:rsidRDefault="00003AD7" w:rsidP="00003AD7">
            <w:r>
              <w:t>SJ-SVL-LC-50714</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29</w:t>
            </w:r>
          </w:p>
        </w:tc>
        <w:tc>
          <w:tcPr>
            <w:tcW w:w="3046" w:type="dxa"/>
          </w:tcPr>
          <w:p w:rsidR="00003AD7" w:rsidRPr="007E6D58" w:rsidRDefault="00003AD7" w:rsidP="00003AD7">
            <w:r>
              <w:t>SJ-SVL-LC-50718</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30</w:t>
            </w:r>
          </w:p>
        </w:tc>
        <w:tc>
          <w:tcPr>
            <w:tcW w:w="3046" w:type="dxa"/>
          </w:tcPr>
          <w:p w:rsidR="00003AD7" w:rsidRPr="007E6D58" w:rsidRDefault="00003AD7" w:rsidP="00003AD7">
            <w:r>
              <w:t>SJ-SVL-LC-50707</w:t>
            </w:r>
          </w:p>
        </w:tc>
        <w:tc>
          <w:tcPr>
            <w:tcW w:w="3240" w:type="dxa"/>
          </w:tcPr>
          <w:p w:rsidR="00003AD7" w:rsidRDefault="00003AD7" w:rsidP="00003AD7">
            <w:pPr>
              <w:pStyle w:val="NormalWeb"/>
              <w:spacing w:before="0" w:after="0" w:line="360" w:lineRule="auto"/>
              <w:jc w:val="both"/>
              <w:rPr>
                <w:b/>
              </w:rPr>
            </w:pPr>
          </w:p>
        </w:tc>
      </w:tr>
      <w:tr w:rsidR="00003AD7" w:rsidTr="00003AD7">
        <w:tc>
          <w:tcPr>
            <w:tcW w:w="909" w:type="dxa"/>
          </w:tcPr>
          <w:p w:rsidR="00003AD7" w:rsidRDefault="00003AD7" w:rsidP="00003AD7">
            <w:pPr>
              <w:pStyle w:val="NormalWeb"/>
              <w:spacing w:before="0" w:after="0" w:line="360" w:lineRule="auto"/>
              <w:jc w:val="both"/>
              <w:rPr>
                <w:b/>
              </w:rPr>
            </w:pPr>
            <w:r>
              <w:rPr>
                <w:b/>
              </w:rPr>
              <w:t>31</w:t>
            </w:r>
          </w:p>
        </w:tc>
        <w:tc>
          <w:tcPr>
            <w:tcW w:w="3046" w:type="dxa"/>
          </w:tcPr>
          <w:p w:rsidR="00003AD7" w:rsidRDefault="00003AD7" w:rsidP="00003AD7">
            <w:r>
              <w:t>SJ-SSM-LC-50712</w:t>
            </w:r>
          </w:p>
        </w:tc>
        <w:tc>
          <w:tcPr>
            <w:tcW w:w="3240" w:type="dxa"/>
          </w:tcPr>
          <w:p w:rsidR="00003AD7" w:rsidRDefault="00003AD7" w:rsidP="00003AD7">
            <w:pPr>
              <w:pStyle w:val="NormalWeb"/>
              <w:spacing w:before="0" w:after="0" w:line="360" w:lineRule="auto"/>
              <w:jc w:val="both"/>
              <w:rPr>
                <w:b/>
              </w:rPr>
            </w:pPr>
          </w:p>
        </w:tc>
      </w:tr>
    </w:tbl>
    <w:p w:rsidR="0071296B" w:rsidRPr="0071296B" w:rsidRDefault="0071296B" w:rsidP="0071296B">
      <w:pPr>
        <w:pStyle w:val="NormalWeb"/>
        <w:spacing w:line="360" w:lineRule="auto"/>
        <w:ind w:firstLine="708"/>
        <w:jc w:val="both"/>
        <w:rPr>
          <w:b/>
        </w:rPr>
      </w:pPr>
      <w:r>
        <w:rPr>
          <w:b/>
        </w:rPr>
        <w:t xml:space="preserve">* </w:t>
      </w:r>
      <w:r w:rsidRPr="0071296B">
        <w:rPr>
          <w:b/>
        </w:rPr>
        <w:t>!!! Candidații care dețin un aviz psihologic valabil, fără deosebire de tipul acestuia (apt/inapt), emis în ultimele 6 luni în vederea participării la concursurile de admitere în instituțiile care pregătesc personal pentru nevoile M.A.I., , nu pot susține o nouă evaluare p</w:t>
      </w:r>
      <w:r>
        <w:rPr>
          <w:b/>
        </w:rPr>
        <w:t>sihologică pentru același scop.</w:t>
      </w:r>
    </w:p>
    <w:p w:rsidR="0071296B" w:rsidRPr="00B97EFE" w:rsidRDefault="0071296B" w:rsidP="0071296B">
      <w:pPr>
        <w:pStyle w:val="NormalWeb"/>
        <w:spacing w:before="0" w:after="0" w:line="360" w:lineRule="auto"/>
        <w:ind w:firstLine="708"/>
        <w:jc w:val="both"/>
        <w:rPr>
          <w:b/>
        </w:rPr>
      </w:pPr>
      <w:r w:rsidRPr="0071296B">
        <w:rPr>
          <w:b/>
        </w:rPr>
        <w:t>În situația în care se constată existența unui aviz aviz psihologic valabil emis în același scop, aflat în perioada de valabilitate, evaluarea psihologică susținută în prezenta sesiune nu va fi luată în considerare/va fi anulată.</w:t>
      </w:r>
    </w:p>
    <w:p w:rsidR="00C622CE" w:rsidRPr="00992B5D" w:rsidRDefault="00C622CE" w:rsidP="00C622CE">
      <w:pPr>
        <w:spacing w:line="276" w:lineRule="auto"/>
        <w:ind w:firstLine="720"/>
        <w:jc w:val="both"/>
        <w:rPr>
          <w:lang w:val="ro-RO"/>
        </w:rPr>
      </w:pPr>
      <w:r w:rsidRPr="00992B5D">
        <w:rPr>
          <w:lang w:val="ro-RO"/>
        </w:rPr>
        <w:t>Pentru buna desfășurare a activității de evaluare psihologică, precizăm următoarele:</w:t>
      </w:r>
    </w:p>
    <w:p w:rsidR="00C622CE" w:rsidRPr="00963EC2" w:rsidRDefault="00C622CE" w:rsidP="00C622CE">
      <w:pPr>
        <w:pStyle w:val="ListParagraph"/>
        <w:numPr>
          <w:ilvl w:val="0"/>
          <w:numId w:val="9"/>
        </w:numPr>
        <w:spacing w:line="276" w:lineRule="auto"/>
        <w:jc w:val="both"/>
        <w:rPr>
          <w:b/>
          <w:sz w:val="32"/>
          <w:lang w:val="ro-RO"/>
        </w:rPr>
      </w:pPr>
      <w:proofErr w:type="spellStart"/>
      <w:r w:rsidRPr="00963EC2">
        <w:rPr>
          <w:b/>
          <w:sz w:val="32"/>
        </w:rPr>
        <w:t>candidații</w:t>
      </w:r>
      <w:proofErr w:type="spellEnd"/>
      <w:r w:rsidRPr="00963EC2">
        <w:rPr>
          <w:b/>
          <w:sz w:val="32"/>
        </w:rPr>
        <w:t xml:space="preserve"> se </w:t>
      </w:r>
      <w:proofErr w:type="spellStart"/>
      <w:r w:rsidRPr="00963EC2">
        <w:rPr>
          <w:b/>
          <w:sz w:val="32"/>
        </w:rPr>
        <w:t>vor</w:t>
      </w:r>
      <w:proofErr w:type="spellEnd"/>
      <w:r w:rsidRPr="00963EC2">
        <w:rPr>
          <w:b/>
          <w:sz w:val="32"/>
        </w:rPr>
        <w:t xml:space="preserve"> </w:t>
      </w:r>
      <w:proofErr w:type="spellStart"/>
      <w:r w:rsidRPr="00963EC2">
        <w:rPr>
          <w:b/>
          <w:sz w:val="32"/>
        </w:rPr>
        <w:t>prezenta</w:t>
      </w:r>
      <w:proofErr w:type="spellEnd"/>
      <w:r w:rsidRPr="00963EC2">
        <w:rPr>
          <w:b/>
          <w:sz w:val="32"/>
        </w:rPr>
        <w:t xml:space="preserve"> la </w:t>
      </w:r>
      <w:proofErr w:type="spellStart"/>
      <w:r w:rsidRPr="00963EC2">
        <w:rPr>
          <w:b/>
          <w:sz w:val="32"/>
        </w:rPr>
        <w:t>adre</w:t>
      </w:r>
      <w:r w:rsidR="00B97EFE">
        <w:rPr>
          <w:b/>
          <w:sz w:val="32"/>
        </w:rPr>
        <w:t>sa</w:t>
      </w:r>
      <w:proofErr w:type="spellEnd"/>
      <w:r w:rsidR="00B97EFE">
        <w:rPr>
          <w:b/>
          <w:sz w:val="32"/>
        </w:rPr>
        <w:t xml:space="preserve"> </w:t>
      </w:r>
      <w:proofErr w:type="spellStart"/>
      <w:r w:rsidR="00B97EFE">
        <w:rPr>
          <w:b/>
          <w:sz w:val="32"/>
        </w:rPr>
        <w:t>sus-menționată</w:t>
      </w:r>
      <w:proofErr w:type="spellEnd"/>
      <w:r w:rsidR="00B97EFE">
        <w:rPr>
          <w:b/>
          <w:sz w:val="32"/>
        </w:rPr>
        <w:t xml:space="preserve"> la </w:t>
      </w:r>
      <w:proofErr w:type="spellStart"/>
      <w:r w:rsidR="00B97EFE">
        <w:rPr>
          <w:b/>
          <w:sz w:val="32"/>
        </w:rPr>
        <w:t>orele</w:t>
      </w:r>
      <w:proofErr w:type="spellEnd"/>
      <w:r w:rsidR="00B97EFE">
        <w:rPr>
          <w:b/>
          <w:sz w:val="32"/>
        </w:rPr>
        <w:t xml:space="preserve"> 08:3</w:t>
      </w:r>
      <w:r w:rsidR="00963EC2" w:rsidRPr="00963EC2">
        <w:rPr>
          <w:b/>
          <w:sz w:val="32"/>
        </w:rPr>
        <w:t>0</w:t>
      </w:r>
      <w:r w:rsidRPr="00963EC2">
        <w:rPr>
          <w:b/>
          <w:sz w:val="32"/>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ED2376" w:rsidRDefault="00C622CE" w:rsidP="00ED2376">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bookmarkStart w:id="0" w:name="_GoBack"/>
      <w:bookmarkEnd w:id="0"/>
    </w:p>
    <w:p w:rsidR="0049330F" w:rsidRPr="00992B5D" w:rsidRDefault="00B53011" w:rsidP="00C622CE">
      <w:pPr>
        <w:spacing w:line="276" w:lineRule="auto"/>
        <w:ind w:firstLine="720"/>
        <w:jc w:val="both"/>
        <w:rPr>
          <w:lang w:val="ro-RO"/>
        </w:rPr>
      </w:pPr>
      <w:r w:rsidRPr="00992B5D">
        <w:rPr>
          <w:lang w:val="ro-RO"/>
        </w:rPr>
        <w:lastRenderedPageBreak/>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9" w:history="1">
        <w:r w:rsidR="00992B5D" w:rsidRPr="00992B5D">
          <w:rPr>
            <w:rStyle w:val="Hyperlink"/>
            <w:lang w:val="ro-RO"/>
          </w:rPr>
          <w:t>https</w:t>
        </w:r>
        <w:r w:rsidR="00992B5D" w:rsidRPr="00992B5D">
          <w:rPr>
            <w:rStyle w:val="Hyperlink"/>
          </w:rPr>
          <w:t>://www.sj.politiaromana.ro</w:t>
        </w:r>
      </w:hyperlink>
      <w:r w:rsidRPr="00992B5D">
        <w:t>, sec</w:t>
      </w:r>
      <w:r w:rsidRPr="00992B5D">
        <w:rPr>
          <w:lang w:val="ro-RO"/>
        </w:rPr>
        <w:t>țiunea Carieră – Admitere</w:t>
      </w:r>
      <w:r w:rsidR="00ED2376">
        <w:rPr>
          <w:lang w:val="ro-RO"/>
        </w:rPr>
        <w:t>.</w:t>
      </w: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și nu vor fi aduse la cunoștință prin mail/telefon sau alte mijloace.</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1F123F" w:rsidRPr="00ED2376" w:rsidRDefault="003B2389" w:rsidP="00ED2376">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ED2376" w:rsidRDefault="00ED2376" w:rsidP="00ED2376">
      <w:pPr>
        <w:jc w:val="both"/>
        <w:rPr>
          <w:b/>
          <w:sz w:val="28"/>
          <w:szCs w:val="28"/>
        </w:rPr>
      </w:pPr>
    </w:p>
    <w:p w:rsidR="00411D2D" w:rsidRDefault="00411D2D" w:rsidP="00ED2376">
      <w:pPr>
        <w:ind w:firstLine="708"/>
        <w:jc w:val="both"/>
        <w:rPr>
          <w:b/>
          <w:sz w:val="28"/>
          <w:szCs w:val="28"/>
        </w:rPr>
      </w:pPr>
    </w:p>
    <w:p w:rsidR="00411D2D" w:rsidRDefault="00411D2D" w:rsidP="00ED2376">
      <w:pPr>
        <w:ind w:firstLine="708"/>
        <w:jc w:val="both"/>
        <w:rPr>
          <w:b/>
          <w:sz w:val="28"/>
          <w:szCs w:val="28"/>
        </w:rPr>
      </w:pPr>
    </w:p>
    <w:p w:rsidR="00411D2D" w:rsidRPr="00992B5D" w:rsidRDefault="00411D2D" w:rsidP="00ED2376">
      <w:pPr>
        <w:ind w:firstLine="708"/>
        <w:jc w:val="both"/>
        <w:rPr>
          <w:b/>
          <w:sz w:val="28"/>
          <w:szCs w:val="28"/>
        </w:rPr>
      </w:pPr>
    </w:p>
    <w:p w:rsidR="008D42CC" w:rsidRPr="00992B5D" w:rsidRDefault="008D42CC" w:rsidP="00094906">
      <w:pPr>
        <w:spacing w:line="276" w:lineRule="auto"/>
        <w:jc w:val="center"/>
        <w:rPr>
          <w:b/>
          <w:sz w:val="28"/>
          <w:szCs w:val="28"/>
          <w:lang w:val="ro-RO"/>
        </w:rPr>
      </w:pPr>
    </w:p>
    <w:p w:rsidR="001F123F" w:rsidRPr="00144048" w:rsidRDefault="00181695" w:rsidP="00144048">
      <w:pPr>
        <w:spacing w:line="276" w:lineRule="auto"/>
        <w:jc w:val="center"/>
        <w:rPr>
          <w:b/>
          <w:sz w:val="28"/>
          <w:szCs w:val="28"/>
          <w:lang w:val="ro-RO"/>
        </w:rPr>
      </w:pPr>
      <w:r w:rsidRPr="00144048">
        <w:rPr>
          <w:b/>
          <w:sz w:val="28"/>
          <w:szCs w:val="28"/>
          <w:lang w:val="ro-RO"/>
        </w:rPr>
        <w:t>ȘEF SERVICIU RESURSE UMANE,</w:t>
      </w:r>
    </w:p>
    <w:p w:rsidR="00DD67A0" w:rsidRPr="00DD67A0" w:rsidRDefault="00DD67A0" w:rsidP="00DD67A0">
      <w:pPr>
        <w:rPr>
          <w:lang w:val="ro-RO"/>
        </w:rPr>
      </w:pPr>
    </w:p>
    <w:p w:rsidR="00DD67A0" w:rsidRDefault="00DD67A0"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Pr="00DD67A0" w:rsidRDefault="00411D2D" w:rsidP="00DD67A0">
      <w:pPr>
        <w:rPr>
          <w:lang w:val="ro-RO"/>
        </w:rPr>
      </w:pPr>
    </w:p>
    <w:p w:rsidR="00DD67A0" w:rsidRDefault="00DD67A0" w:rsidP="00DD67A0">
      <w:pPr>
        <w:rPr>
          <w:lang w:val="ro-RO"/>
        </w:rPr>
      </w:pPr>
    </w:p>
    <w:p w:rsidR="002B656D" w:rsidRPr="00DD67A0" w:rsidRDefault="00DD67A0" w:rsidP="00DD67A0">
      <w:pPr>
        <w:ind w:firstLine="708"/>
        <w:rPr>
          <w:sz w:val="16"/>
          <w:szCs w:val="16"/>
          <w:lang w:val="ro-RO"/>
        </w:rPr>
      </w:pPr>
      <w:r w:rsidRPr="00DD67A0">
        <w:rPr>
          <w:sz w:val="16"/>
          <w:szCs w:val="16"/>
          <w:lang w:val="ro-RO"/>
        </w:rPr>
        <w:t>Documentul original aprobat se afla la dosarul de concurs.</w:t>
      </w:r>
    </w:p>
    <w:sectPr w:rsidR="002B656D" w:rsidRPr="00DD67A0" w:rsidSect="009713AC">
      <w:footerReference w:type="default" r:id="rId10"/>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740" w:rsidRDefault="00D36740" w:rsidP="001F123F">
      <w:r>
        <w:separator/>
      </w:r>
    </w:p>
  </w:endnote>
  <w:endnote w:type="continuationSeparator" w:id="0">
    <w:p w:rsidR="00D36740" w:rsidRDefault="00D36740"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DA" w:rsidRPr="00AE3421" w:rsidRDefault="006770DA" w:rsidP="006770DA">
    <w:pPr>
      <w:tabs>
        <w:tab w:val="center" w:pos="4680"/>
        <w:tab w:val="right" w:pos="9360"/>
      </w:tabs>
      <w:jc w:val="center"/>
      <w:rPr>
        <w:rFonts w:eastAsia="Calibri"/>
        <w:sz w:val="10"/>
      </w:rPr>
    </w:pPr>
    <w:proofErr w:type="spellStart"/>
    <w:r w:rsidRPr="00AE3421">
      <w:rPr>
        <w:rFonts w:eastAsia="Calibri"/>
        <w:sz w:val="10"/>
      </w:rPr>
      <w:t>Confidenţial</w:t>
    </w:r>
    <w:proofErr w:type="spellEnd"/>
    <w:r w:rsidRPr="00AE3421">
      <w:rPr>
        <w:rFonts w:eastAsia="Calibri"/>
        <w:sz w:val="10"/>
      </w:rPr>
      <w:t xml:space="preserve">! Date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prelucrate</w:t>
    </w:r>
    <w:proofErr w:type="spellEnd"/>
    <w:r w:rsidRPr="00AE3421">
      <w:rPr>
        <w:rFonts w:eastAsia="Calibri"/>
        <w:sz w:val="10"/>
      </w:rPr>
      <w:t xml:space="preserve"> conform </w:t>
    </w:r>
    <w:proofErr w:type="spellStart"/>
    <w:r w:rsidRPr="00AE3421">
      <w:rPr>
        <w:rFonts w:eastAsia="Calibri"/>
        <w:sz w:val="10"/>
      </w:rPr>
      <w:t>Regulamentului</w:t>
    </w:r>
    <w:proofErr w:type="spellEnd"/>
    <w:r w:rsidRPr="00AE3421">
      <w:rPr>
        <w:rFonts w:eastAsia="Calibri"/>
        <w:sz w:val="10"/>
      </w:rPr>
      <w:t xml:space="preserve"> (U.E) nr. 679/2016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protecția</w:t>
    </w:r>
    <w:proofErr w:type="spellEnd"/>
    <w:r w:rsidRPr="00AE3421">
      <w:rPr>
        <w:rFonts w:eastAsia="Calibri"/>
        <w:sz w:val="10"/>
      </w:rPr>
      <w:t xml:space="preserve"> </w:t>
    </w:r>
    <w:proofErr w:type="spellStart"/>
    <w:r w:rsidRPr="00AE3421">
      <w:rPr>
        <w:rFonts w:eastAsia="Calibri"/>
        <w:sz w:val="10"/>
      </w:rPr>
      <w:t>persoanelor</w:t>
    </w:r>
    <w:proofErr w:type="spellEnd"/>
    <w:r w:rsidRPr="00AE3421">
      <w:rPr>
        <w:rFonts w:eastAsia="Calibri"/>
        <w:sz w:val="10"/>
      </w:rPr>
      <w:t xml:space="preserve"> </w:t>
    </w:r>
    <w:proofErr w:type="spellStart"/>
    <w:r w:rsidRPr="00AE3421">
      <w:rPr>
        <w:rFonts w:eastAsia="Calibri"/>
        <w:sz w:val="10"/>
      </w:rPr>
      <w:t>fizice</w:t>
    </w:r>
    <w:proofErr w:type="spellEnd"/>
    <w:r w:rsidRPr="00AE3421">
      <w:rPr>
        <w:rFonts w:eastAsia="Calibri"/>
        <w:sz w:val="10"/>
      </w:rPr>
      <w:t xml:space="preserve"> </w:t>
    </w:r>
    <w:proofErr w:type="spellStart"/>
    <w:r w:rsidRPr="00AE3421">
      <w:rPr>
        <w:rFonts w:eastAsia="Calibri"/>
        <w:sz w:val="10"/>
      </w:rPr>
      <w:t>în</w:t>
    </w:r>
    <w:proofErr w:type="spellEnd"/>
    <w:r w:rsidRPr="00AE3421">
      <w:rPr>
        <w:rFonts w:eastAsia="Calibri"/>
        <w:sz w:val="10"/>
      </w:rPr>
      <w:t xml:space="preserve"> </w:t>
    </w:r>
    <w:proofErr w:type="spellStart"/>
    <w:r w:rsidRPr="00AE3421">
      <w:rPr>
        <w:rFonts w:eastAsia="Calibri"/>
        <w:sz w:val="10"/>
      </w:rPr>
      <w:t>ceea</w:t>
    </w:r>
    <w:proofErr w:type="spellEnd"/>
    <w:r w:rsidRPr="00AE3421">
      <w:rPr>
        <w:rFonts w:eastAsia="Calibri"/>
        <w:sz w:val="10"/>
      </w:rPr>
      <w:t xml:space="preserve"> </w:t>
    </w:r>
    <w:proofErr w:type="spellStart"/>
    <w:r w:rsidRPr="00AE3421">
      <w:rPr>
        <w:rFonts w:eastAsia="Calibri"/>
        <w:sz w:val="10"/>
      </w:rPr>
      <w:t>ce</w:t>
    </w:r>
    <w:proofErr w:type="spellEnd"/>
    <w:r w:rsidRPr="00AE3421">
      <w:rPr>
        <w:rFonts w:eastAsia="Calibri"/>
        <w:sz w:val="10"/>
      </w:rPr>
      <w:t xml:space="preserve"> </w:t>
    </w:r>
    <w:proofErr w:type="spellStart"/>
    <w:r w:rsidRPr="00AE3421">
      <w:rPr>
        <w:rFonts w:eastAsia="Calibri"/>
        <w:sz w:val="10"/>
      </w:rPr>
      <w:t>privește</w:t>
    </w:r>
    <w:proofErr w:type="spellEnd"/>
    <w:r w:rsidRPr="00AE3421">
      <w:rPr>
        <w:rFonts w:eastAsia="Calibri"/>
        <w:sz w:val="10"/>
      </w:rPr>
      <w:t xml:space="preserve"> </w:t>
    </w:r>
    <w:proofErr w:type="spellStart"/>
    <w:r w:rsidRPr="00AE3421">
      <w:rPr>
        <w:rFonts w:eastAsia="Calibri"/>
        <w:sz w:val="10"/>
      </w:rPr>
      <w:t>prelucrarea</w:t>
    </w:r>
    <w:proofErr w:type="spellEnd"/>
    <w:r w:rsidRPr="00AE3421">
      <w:rPr>
        <w:rFonts w:eastAsia="Calibri"/>
        <w:sz w:val="10"/>
      </w:rPr>
      <w:t xml:space="preserve"> </w:t>
    </w:r>
    <w:proofErr w:type="spellStart"/>
    <w:r w:rsidRPr="00AE3421">
      <w:rPr>
        <w:rFonts w:eastAsia="Calibri"/>
        <w:sz w:val="10"/>
      </w:rPr>
      <w:t>datelor</w:t>
    </w:r>
    <w:proofErr w:type="spellEnd"/>
    <w:r w:rsidRPr="00AE3421">
      <w:rPr>
        <w:rFonts w:eastAsia="Calibri"/>
        <w:sz w:val="10"/>
      </w:rPr>
      <w:t xml:space="preserv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și</w:t>
    </w:r>
    <w:proofErr w:type="spellEnd"/>
    <w:r w:rsidRPr="00AE3421">
      <w:rPr>
        <w:rFonts w:eastAsia="Calibri"/>
        <w:sz w:val="10"/>
      </w:rPr>
      <w:t xml:space="preserve">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libera</w:t>
    </w:r>
    <w:proofErr w:type="spellEnd"/>
    <w:r w:rsidRPr="00AE3421">
      <w:rPr>
        <w:rFonts w:eastAsia="Calibri"/>
        <w:sz w:val="10"/>
      </w:rPr>
      <w:t xml:space="preserve"> </w:t>
    </w:r>
    <w:proofErr w:type="spellStart"/>
    <w:r w:rsidRPr="00AE3421">
      <w:rPr>
        <w:rFonts w:eastAsia="Calibri"/>
        <w:sz w:val="10"/>
      </w:rPr>
      <w:t>circulație</w:t>
    </w:r>
    <w:proofErr w:type="spellEnd"/>
    <w:r w:rsidRPr="00AE3421">
      <w:rPr>
        <w:rFonts w:eastAsia="Calibri"/>
        <w:sz w:val="10"/>
      </w:rPr>
      <w:t xml:space="preserve"> a </w:t>
    </w:r>
    <w:proofErr w:type="spellStart"/>
    <w:r w:rsidRPr="00AE3421">
      <w:rPr>
        <w:rFonts w:eastAsia="Calibri"/>
        <w:sz w:val="10"/>
      </w:rPr>
      <w:t>acestor</w:t>
    </w:r>
    <w:proofErr w:type="spellEnd"/>
    <w:r w:rsidRPr="00AE3421">
      <w:rPr>
        <w:rFonts w:eastAsia="Calibri"/>
        <w:sz w:val="10"/>
      </w:rPr>
      <w:t xml:space="preserve"> date</w:t>
    </w:r>
  </w:p>
  <w:p w:rsidR="006770DA" w:rsidRPr="007F32E1" w:rsidRDefault="00903010" w:rsidP="00AF0A9D">
    <w:pPr>
      <w:tabs>
        <w:tab w:val="center" w:pos="4680"/>
        <w:tab w:val="right" w:pos="9360"/>
      </w:tabs>
      <w:jc w:val="center"/>
      <w:rPr>
        <w:rFonts w:eastAsia="Calibri"/>
        <w:sz w:val="10"/>
      </w:rPr>
    </w:pPr>
    <w:proofErr w:type="spellStart"/>
    <w:r>
      <w:rPr>
        <w:rFonts w:eastAsia="Calibri"/>
        <w:sz w:val="10"/>
      </w:rPr>
      <w:t>Redactat</w:t>
    </w:r>
    <w:proofErr w:type="spellEnd"/>
    <w:r>
      <w:rPr>
        <w:rFonts w:eastAsia="Calibri"/>
        <w:sz w:val="10"/>
      </w:rPr>
      <w:t>: IPJSJ</w:t>
    </w:r>
    <w:r w:rsidR="00ED3BE3">
      <w:rPr>
        <w:rFonts w:eastAsia="Calibri"/>
        <w:sz w:val="10"/>
      </w:rPr>
      <w:t>/SRU/IDA</w:t>
    </w:r>
  </w:p>
  <w:p w:rsidR="006770DA" w:rsidRDefault="006770DA" w:rsidP="006770DA">
    <w:pPr>
      <w:tabs>
        <w:tab w:val="center" w:pos="4680"/>
        <w:tab w:val="right" w:pos="9360"/>
      </w:tabs>
      <w:jc w:val="center"/>
      <w:rPr>
        <w:rFonts w:eastAsia="MS Mincho"/>
        <w:sz w:val="10"/>
        <w:szCs w:val="12"/>
      </w:rPr>
    </w:pPr>
  </w:p>
  <w:p w:rsidR="006770DA" w:rsidRPr="00367B52" w:rsidRDefault="006770DA" w:rsidP="00367B52">
    <w:pPr>
      <w:tabs>
        <w:tab w:val="center" w:pos="4320"/>
        <w:tab w:val="right" w:pos="8640"/>
      </w:tabs>
      <w:rPr>
        <w:rFonts w:eastAsia="MS Mincho"/>
        <w:sz w:val="10"/>
        <w:szCs w:val="12"/>
      </w:rPr>
    </w:pPr>
    <w:r w:rsidRPr="00CB6540">
      <w:rPr>
        <w:rFonts w:eastAsia="MS Mincho"/>
        <w:sz w:val="10"/>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740" w:rsidRDefault="00D36740" w:rsidP="001F123F">
      <w:r>
        <w:separator/>
      </w:r>
    </w:p>
  </w:footnote>
  <w:footnote w:type="continuationSeparator" w:id="0">
    <w:p w:rsidR="00D36740" w:rsidRDefault="00D36740"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03AD7"/>
    <w:rsid w:val="00030CC7"/>
    <w:rsid w:val="00033F1B"/>
    <w:rsid w:val="00051FD8"/>
    <w:rsid w:val="000529E4"/>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11D2D"/>
    <w:rsid w:val="00421CD9"/>
    <w:rsid w:val="00425695"/>
    <w:rsid w:val="004274B5"/>
    <w:rsid w:val="00454580"/>
    <w:rsid w:val="00456AA5"/>
    <w:rsid w:val="0046185C"/>
    <w:rsid w:val="00465EB5"/>
    <w:rsid w:val="004743E1"/>
    <w:rsid w:val="00475422"/>
    <w:rsid w:val="004754EA"/>
    <w:rsid w:val="004775EE"/>
    <w:rsid w:val="00491A22"/>
    <w:rsid w:val="0049330F"/>
    <w:rsid w:val="004B2671"/>
    <w:rsid w:val="004C78C5"/>
    <w:rsid w:val="004E24E9"/>
    <w:rsid w:val="004E752D"/>
    <w:rsid w:val="00535718"/>
    <w:rsid w:val="0054308B"/>
    <w:rsid w:val="00550C54"/>
    <w:rsid w:val="00592347"/>
    <w:rsid w:val="005A16FF"/>
    <w:rsid w:val="005A30B2"/>
    <w:rsid w:val="005B369C"/>
    <w:rsid w:val="005B7BD8"/>
    <w:rsid w:val="005C2039"/>
    <w:rsid w:val="005C36BB"/>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1296B"/>
    <w:rsid w:val="00753A7B"/>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2EED"/>
    <w:rsid w:val="008D2669"/>
    <w:rsid w:val="008D42CC"/>
    <w:rsid w:val="008E3FB5"/>
    <w:rsid w:val="008E48AB"/>
    <w:rsid w:val="00900317"/>
    <w:rsid w:val="00903010"/>
    <w:rsid w:val="00920489"/>
    <w:rsid w:val="00963EC2"/>
    <w:rsid w:val="00970F1B"/>
    <w:rsid w:val="009713AC"/>
    <w:rsid w:val="00992B5D"/>
    <w:rsid w:val="0099386B"/>
    <w:rsid w:val="009E04E1"/>
    <w:rsid w:val="009F507D"/>
    <w:rsid w:val="00A03B45"/>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72323"/>
    <w:rsid w:val="00B81C81"/>
    <w:rsid w:val="00B97EFE"/>
    <w:rsid w:val="00BA2D23"/>
    <w:rsid w:val="00BA44EE"/>
    <w:rsid w:val="00BE51E0"/>
    <w:rsid w:val="00C55083"/>
    <w:rsid w:val="00C569E2"/>
    <w:rsid w:val="00C622CE"/>
    <w:rsid w:val="00C676EA"/>
    <w:rsid w:val="00C71B8A"/>
    <w:rsid w:val="00C82BDD"/>
    <w:rsid w:val="00C93DE3"/>
    <w:rsid w:val="00CA55AD"/>
    <w:rsid w:val="00CB6540"/>
    <w:rsid w:val="00CC4758"/>
    <w:rsid w:val="00CC557D"/>
    <w:rsid w:val="00CC782E"/>
    <w:rsid w:val="00CD0B70"/>
    <w:rsid w:val="00D252C9"/>
    <w:rsid w:val="00D32AAF"/>
    <w:rsid w:val="00D36740"/>
    <w:rsid w:val="00D36790"/>
    <w:rsid w:val="00D535DD"/>
    <w:rsid w:val="00D55A85"/>
    <w:rsid w:val="00D57543"/>
    <w:rsid w:val="00D67F13"/>
    <w:rsid w:val="00D757D7"/>
    <w:rsid w:val="00D82B89"/>
    <w:rsid w:val="00DB496B"/>
    <w:rsid w:val="00DC48CE"/>
    <w:rsid w:val="00DD67A0"/>
    <w:rsid w:val="00DE2EBE"/>
    <w:rsid w:val="00DF5BCF"/>
    <w:rsid w:val="00E305C2"/>
    <w:rsid w:val="00E54275"/>
    <w:rsid w:val="00E94C60"/>
    <w:rsid w:val="00EA01A2"/>
    <w:rsid w:val="00EB290E"/>
    <w:rsid w:val="00EC1CA3"/>
    <w:rsid w:val="00EC71EE"/>
    <w:rsid w:val="00ED2376"/>
    <w:rsid w:val="00ED3BE3"/>
    <w:rsid w:val="00EE3334"/>
    <w:rsid w:val="00EF00B7"/>
    <w:rsid w:val="00F0228D"/>
    <w:rsid w:val="00F1551C"/>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123F"/>
    <w:pPr>
      <w:tabs>
        <w:tab w:val="center" w:pos="4536"/>
        <w:tab w:val="right" w:pos="9072"/>
      </w:tabs>
    </w:pPr>
  </w:style>
  <w:style w:type="character" w:customStyle="1" w:styleId="FooterChar">
    <w:name w:val="Footer Char"/>
    <w:basedOn w:val="DefaultParagraphFont"/>
    <w:link w:val="Footer"/>
    <w:uiPriority w:val="99"/>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2738">
      <w:bodyDiv w:val="1"/>
      <w:marLeft w:val="0"/>
      <w:marRight w:val="0"/>
      <w:marTop w:val="0"/>
      <w:marBottom w:val="0"/>
      <w:divBdr>
        <w:top w:val="none" w:sz="0" w:space="0" w:color="auto"/>
        <w:left w:val="none" w:sz="0" w:space="0" w:color="auto"/>
        <w:bottom w:val="none" w:sz="0" w:space="0" w:color="auto"/>
        <w:right w:val="none" w:sz="0" w:space="0" w:color="auto"/>
      </w:divBdr>
    </w:div>
    <w:div w:id="1800221325">
      <w:bodyDiv w:val="1"/>
      <w:marLeft w:val="0"/>
      <w:marRight w:val="0"/>
      <w:marTop w:val="0"/>
      <w:marBottom w:val="0"/>
      <w:divBdr>
        <w:top w:val="none" w:sz="0" w:space="0" w:color="auto"/>
        <w:left w:val="none" w:sz="0" w:space="0" w:color="auto"/>
        <w:bottom w:val="none" w:sz="0" w:space="0" w:color="auto"/>
        <w:right w:val="none" w:sz="0" w:space="0" w:color="auto"/>
      </w:divBdr>
    </w:div>
    <w:div w:id="18570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C793-DCEE-41EE-AA93-E75DA5AB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istoan daniela SJ</cp:lastModifiedBy>
  <cp:revision>3</cp:revision>
  <cp:lastPrinted>2025-03-07T10:04:00Z</cp:lastPrinted>
  <dcterms:created xsi:type="dcterms:W3CDTF">2025-03-07T08:09:00Z</dcterms:created>
  <dcterms:modified xsi:type="dcterms:W3CDTF">2025-03-07T10:14:00Z</dcterms:modified>
</cp:coreProperties>
</file>